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715110" w:rsidP="008F5620">
      <w:pPr>
        <w:rPr>
          <w:sz w:val="24"/>
          <w:szCs w:val="24"/>
        </w:rPr>
      </w:pPr>
      <w:r>
        <w:rPr>
          <w:sz w:val="24"/>
          <w:szCs w:val="24"/>
        </w:rPr>
        <w:t>July 3</w:t>
      </w:r>
      <w:r w:rsidR="008F5620">
        <w:rPr>
          <w:sz w:val="24"/>
          <w:szCs w:val="24"/>
        </w:rPr>
        <w:t>,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D04EFF" w:rsidRDefault="00715110" w:rsidP="008F5620">
      <w:pPr>
        <w:rPr>
          <w:sz w:val="24"/>
          <w:szCs w:val="24"/>
        </w:rPr>
      </w:pPr>
      <w:r>
        <w:rPr>
          <w:sz w:val="24"/>
          <w:szCs w:val="24"/>
        </w:rPr>
        <w:tab/>
        <w:t xml:space="preserve">On or about July </w:t>
      </w:r>
      <w:r w:rsidR="0090327B">
        <w:rPr>
          <w:sz w:val="24"/>
          <w:szCs w:val="24"/>
        </w:rPr>
        <w:t>21</w:t>
      </w:r>
      <w:r w:rsidR="00C7539B">
        <w:rPr>
          <w:sz w:val="24"/>
          <w:szCs w:val="24"/>
        </w:rPr>
        <w:t xml:space="preserve">,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w:t>
      </w:r>
      <w:r w:rsidR="00A50771">
        <w:rPr>
          <w:sz w:val="24"/>
          <w:szCs w:val="24"/>
        </w:rPr>
        <w:t>a pro</w:t>
      </w:r>
      <w:r w:rsidR="00D04EFF">
        <w:rPr>
          <w:sz w:val="24"/>
          <w:szCs w:val="24"/>
        </w:rPr>
        <w:t>jec</w:t>
      </w:r>
      <w:r w:rsidR="004C12E6">
        <w:rPr>
          <w:sz w:val="24"/>
          <w:szCs w:val="24"/>
        </w:rPr>
        <w:t xml:space="preserve">t known as Wright’s Restaurant </w:t>
      </w:r>
      <w:r w:rsidR="00D04EFF">
        <w:rPr>
          <w:sz w:val="24"/>
          <w:szCs w:val="24"/>
        </w:rPr>
        <w:t>as part of the Commercial Revolving Loan</w:t>
      </w:r>
      <w:r w:rsidR="0033272F">
        <w:rPr>
          <w:sz w:val="24"/>
          <w:szCs w:val="24"/>
        </w:rPr>
        <w:t xml:space="preserve">, for the purpose of </w:t>
      </w:r>
      <w:r w:rsidR="00920E9C">
        <w:rPr>
          <w:sz w:val="24"/>
          <w:szCs w:val="24"/>
        </w:rPr>
        <w:t xml:space="preserve">funding </w:t>
      </w:r>
      <w:r w:rsidR="004C12E6">
        <w:rPr>
          <w:sz w:val="24"/>
          <w:szCs w:val="24"/>
        </w:rPr>
        <w:t xml:space="preserve">property acquisitions and building construction </w:t>
      </w:r>
      <w:r w:rsidR="00C7539B">
        <w:rPr>
          <w:sz w:val="24"/>
          <w:szCs w:val="24"/>
        </w:rPr>
        <w:t xml:space="preserve">in the </w:t>
      </w:r>
      <w:r w:rsidR="0090327B">
        <w:rPr>
          <w:sz w:val="24"/>
          <w:szCs w:val="24"/>
        </w:rPr>
        <w:t>amount</w:t>
      </w:r>
      <w:r w:rsidR="0033272F">
        <w:rPr>
          <w:sz w:val="24"/>
          <w:szCs w:val="24"/>
        </w:rPr>
        <w:t xml:space="preserve"> of approximately $20</w:t>
      </w:r>
      <w:r w:rsidR="00D04EFF">
        <w:rPr>
          <w:sz w:val="24"/>
          <w:szCs w:val="24"/>
        </w:rPr>
        <w:t>0</w:t>
      </w:r>
      <w:r w:rsidR="0090327B">
        <w:rPr>
          <w:sz w:val="24"/>
          <w:szCs w:val="24"/>
        </w:rPr>
        <w:t>,000</w:t>
      </w:r>
      <w:r w:rsidR="00A50771">
        <w:rPr>
          <w:sz w:val="24"/>
          <w:szCs w:val="24"/>
        </w:rPr>
        <w:t xml:space="preserve"> </w:t>
      </w:r>
      <w:r w:rsidR="00C7539B">
        <w:rPr>
          <w:sz w:val="24"/>
          <w:szCs w:val="24"/>
        </w:rPr>
        <w:t xml:space="preserve"> along </w:t>
      </w:r>
      <w:r w:rsidR="004C12E6">
        <w:rPr>
          <w:sz w:val="24"/>
          <w:szCs w:val="24"/>
        </w:rPr>
        <w:t>University Boulevard East in Tuscaloosa, Alabama 35404</w:t>
      </w:r>
      <w:r w:rsidR="00D04EFF">
        <w:rPr>
          <w:sz w:val="24"/>
          <w:szCs w:val="24"/>
        </w:rPr>
        <w:t>.</w:t>
      </w:r>
    </w:p>
    <w:p w:rsidR="00C7539B" w:rsidRDefault="00C7539B" w:rsidP="008F5620">
      <w:pPr>
        <w:rPr>
          <w:sz w:val="24"/>
          <w:szCs w:val="24"/>
        </w:rPr>
      </w:pPr>
      <w:r>
        <w:rPr>
          <w:sz w:val="24"/>
          <w:szCs w:val="24"/>
        </w:rPr>
        <w:tab/>
        <w:t xml:space="preserve">The activities comprise a project for which </w:t>
      </w:r>
      <w:r w:rsidRPr="00983DC6">
        <w:rPr>
          <w:sz w:val="24"/>
          <w:szCs w:val="24"/>
        </w:rPr>
        <w:t>a finding of no significant impact on the env</w:t>
      </w:r>
      <w:r w:rsidR="00A50771">
        <w:rPr>
          <w:sz w:val="24"/>
          <w:szCs w:val="24"/>
        </w:rPr>
        <w:t>i</w:t>
      </w:r>
      <w:r w:rsidR="0090327B">
        <w:rPr>
          <w:sz w:val="24"/>
          <w:szCs w:val="24"/>
        </w:rPr>
        <w:t>ronment was published on July 3</w:t>
      </w:r>
      <w:r w:rsidRPr="00983DC6">
        <w:rPr>
          <w:sz w:val="24"/>
          <w:szCs w:val="24"/>
        </w:rPr>
        <w:t xml:space="preserve">,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 xml:space="preserve">Any individual, group, or agency may submit written comments on the ERR to the Office of the Mayor – Recovery Operations, ATTN:  </w:t>
      </w:r>
      <w:r w:rsidR="00A50771">
        <w:rPr>
          <w:sz w:val="24"/>
          <w:szCs w:val="24"/>
        </w:rPr>
        <w:t>C</w:t>
      </w:r>
      <w:r w:rsidR="0090327B">
        <w:rPr>
          <w:sz w:val="24"/>
          <w:szCs w:val="24"/>
        </w:rPr>
        <w:t>DBG-DR C</w:t>
      </w:r>
      <w:r w:rsidR="00D04EFF">
        <w:rPr>
          <w:sz w:val="24"/>
          <w:szCs w:val="24"/>
        </w:rPr>
        <w:t xml:space="preserve">omments </w:t>
      </w:r>
      <w:r w:rsidR="004C12E6">
        <w:rPr>
          <w:sz w:val="24"/>
          <w:szCs w:val="24"/>
        </w:rPr>
        <w:t>– Wright’s Restaurant</w:t>
      </w:r>
      <w:bookmarkStart w:id="0" w:name="_GoBack"/>
      <w:bookmarkEnd w:id="0"/>
      <w:r>
        <w:rPr>
          <w:sz w:val="24"/>
          <w:szCs w:val="24"/>
        </w:rPr>
        <w:t xml:space="preserve">. </w:t>
      </w:r>
      <w:r w:rsidR="00A50771">
        <w:rPr>
          <w:sz w:val="24"/>
          <w:szCs w:val="24"/>
        </w:rPr>
        <w:t xml:space="preserve"> </w:t>
      </w:r>
      <w:r w:rsidR="0090327B">
        <w:rPr>
          <w:sz w:val="24"/>
          <w:szCs w:val="24"/>
        </w:rPr>
        <w:t>All comments received by July 18</w:t>
      </w:r>
      <w:r>
        <w:rPr>
          <w:sz w:val="24"/>
          <w:szCs w:val="24"/>
        </w:rPr>
        <w:t>, 2014 will be considered by the City of Tuscaloosa prior to authorizing submission of a request for release of funds.</w:t>
      </w:r>
    </w:p>
    <w:p w:rsidR="00A50771" w:rsidRDefault="00A50771" w:rsidP="00346E2B">
      <w:pPr>
        <w:rPr>
          <w:sz w:val="24"/>
          <w:szCs w:val="24"/>
        </w:rPr>
      </w:pPr>
    </w:p>
    <w:p w:rsidR="00346E2B" w:rsidRDefault="00346E2B" w:rsidP="00346E2B">
      <w:pPr>
        <w:jc w:val="center"/>
        <w:rPr>
          <w:sz w:val="24"/>
          <w:szCs w:val="24"/>
          <w:u w:val="single"/>
        </w:rPr>
      </w:pPr>
      <w:r w:rsidRPr="00346E2B">
        <w:rPr>
          <w:sz w:val="24"/>
          <w:szCs w:val="24"/>
          <w:u w:val="single"/>
        </w:rPr>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90327B">
        <w:rPr>
          <w:sz w:val="24"/>
          <w:szCs w:val="24"/>
        </w:rPr>
        <w:t>ertification received by August 5</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Default="00C7539B" w:rsidP="008F5620">
      <w:pPr>
        <w:rPr>
          <w:sz w:val="24"/>
          <w:szCs w:val="24"/>
        </w:rPr>
      </w:pPr>
    </w:p>
    <w:p w:rsidR="00D05842" w:rsidRDefault="00D05842" w:rsidP="008F5620">
      <w:pPr>
        <w:rPr>
          <w:sz w:val="24"/>
          <w:szCs w:val="24"/>
        </w:rPr>
      </w:pPr>
    </w:p>
    <w:p w:rsidR="00D05842" w:rsidRDefault="00D05842" w:rsidP="00D05842">
      <w:pPr>
        <w:spacing w:after="0"/>
        <w:rPr>
          <w:sz w:val="24"/>
          <w:szCs w:val="24"/>
        </w:rPr>
      </w:pPr>
      <w:r>
        <w:rPr>
          <w:sz w:val="24"/>
          <w:szCs w:val="24"/>
        </w:rPr>
        <w:t>Walter Maddox</w:t>
      </w:r>
    </w:p>
    <w:p w:rsidR="00D05842" w:rsidRPr="008F5620" w:rsidRDefault="00D05842" w:rsidP="00D05842">
      <w:pPr>
        <w:spacing w:after="0"/>
        <w:rPr>
          <w:sz w:val="24"/>
          <w:szCs w:val="24"/>
        </w:rPr>
      </w:pPr>
      <w:r>
        <w:rPr>
          <w:sz w:val="24"/>
          <w:szCs w:val="24"/>
        </w:rPr>
        <w:t>Mayor, City of Tuscaloosa</w:t>
      </w:r>
    </w:p>
    <w:sectPr w:rsidR="00D05842"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3272F"/>
    <w:rsid w:val="00346E2B"/>
    <w:rsid w:val="00475EBD"/>
    <w:rsid w:val="004C12E6"/>
    <w:rsid w:val="005C6C7E"/>
    <w:rsid w:val="006B0A86"/>
    <w:rsid w:val="00715110"/>
    <w:rsid w:val="008E7B7E"/>
    <w:rsid w:val="008F5620"/>
    <w:rsid w:val="0090327B"/>
    <w:rsid w:val="00920E9C"/>
    <w:rsid w:val="00983DC6"/>
    <w:rsid w:val="00A50771"/>
    <w:rsid w:val="00C7539B"/>
    <w:rsid w:val="00D04EFF"/>
    <w:rsid w:val="00D05842"/>
    <w:rsid w:val="00F9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2</cp:revision>
  <cp:lastPrinted>2014-07-01T16:03:00Z</cp:lastPrinted>
  <dcterms:created xsi:type="dcterms:W3CDTF">2014-07-02T15:49:00Z</dcterms:created>
  <dcterms:modified xsi:type="dcterms:W3CDTF">2014-07-02T15:49:00Z</dcterms:modified>
</cp:coreProperties>
</file>